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3A" w:rsidRDefault="007652A0" w:rsidP="003A5C45">
      <w:pPr>
        <w:ind w:leftChars="1" w:left="567" w:hangingChars="269" w:hanging="565"/>
        <w:jc w:val="center"/>
      </w:pPr>
      <w:r>
        <w:rPr>
          <w:rFonts w:hint="eastAsia"/>
        </w:rPr>
        <w:t>社会福祉法人和光市社会福祉協議会</w:t>
      </w:r>
      <w:r w:rsidR="00A20FA4">
        <w:rPr>
          <w:rFonts w:hint="eastAsia"/>
        </w:rPr>
        <w:t>広報媒体有料広告の掲載の取扱いに関する要綱</w:t>
      </w:r>
    </w:p>
    <w:p w:rsidR="007652A0" w:rsidRDefault="007652A0" w:rsidP="003A5C45">
      <w:pPr>
        <w:ind w:leftChars="1" w:left="567" w:hangingChars="269" w:hanging="565"/>
        <w:jc w:val="center"/>
      </w:pPr>
    </w:p>
    <w:p w:rsidR="00A20FA4" w:rsidRDefault="007652A0" w:rsidP="007652A0">
      <w:pPr>
        <w:wordWrap w:val="0"/>
        <w:ind w:leftChars="1" w:left="567" w:hangingChars="269" w:hanging="565"/>
        <w:jc w:val="right"/>
      </w:pPr>
      <w:r>
        <w:rPr>
          <w:rFonts w:hint="eastAsia"/>
        </w:rPr>
        <w:t xml:space="preserve">制定　</w:t>
      </w:r>
      <w:r w:rsidR="00A20FA4">
        <w:rPr>
          <w:rFonts w:hint="eastAsia"/>
        </w:rPr>
        <w:t>平成</w:t>
      </w:r>
      <w:r w:rsidR="005C0895">
        <w:rPr>
          <w:rFonts w:hint="eastAsia"/>
        </w:rPr>
        <w:t>30</w:t>
      </w:r>
      <w:r w:rsidR="00A20FA4">
        <w:rPr>
          <w:rFonts w:hint="eastAsia"/>
        </w:rPr>
        <w:t>年</w:t>
      </w:r>
      <w:r w:rsidR="00B70027">
        <w:t>2</w:t>
      </w:r>
      <w:r w:rsidR="00A20FA4">
        <w:rPr>
          <w:rFonts w:hint="eastAsia"/>
        </w:rPr>
        <w:t>月</w:t>
      </w:r>
      <w:r w:rsidR="00B70027">
        <w:t>14</w:t>
      </w:r>
      <w:r w:rsidR="00A20FA4">
        <w:rPr>
          <w:rFonts w:hint="eastAsia"/>
        </w:rPr>
        <w:t>日</w:t>
      </w:r>
      <w:r w:rsidR="00660EC9">
        <w:rPr>
          <w:rFonts w:hint="eastAsia"/>
        </w:rPr>
        <w:t xml:space="preserve">　要綱第</w:t>
      </w:r>
      <w:r w:rsidR="004D4C48">
        <w:rPr>
          <w:rFonts w:hint="eastAsia"/>
        </w:rPr>
        <w:t>5</w:t>
      </w:r>
      <w:r>
        <w:rPr>
          <w:rFonts w:hint="eastAsia"/>
        </w:rPr>
        <w:t>号</w:t>
      </w:r>
    </w:p>
    <w:p w:rsidR="00A20FA4" w:rsidRPr="005C0895" w:rsidRDefault="00A20FA4" w:rsidP="003A5C45">
      <w:pPr>
        <w:ind w:leftChars="1" w:left="567" w:hangingChars="269" w:hanging="565"/>
        <w:jc w:val="left"/>
      </w:pPr>
    </w:p>
    <w:p w:rsidR="00A20FA4" w:rsidRDefault="00A20FA4" w:rsidP="003A5C45">
      <w:pPr>
        <w:ind w:leftChars="1" w:left="567" w:hangingChars="269" w:hanging="565"/>
        <w:jc w:val="left"/>
      </w:pPr>
      <w:r>
        <w:rPr>
          <w:rFonts w:hint="eastAsia"/>
        </w:rPr>
        <w:t>（趣旨）</w:t>
      </w:r>
    </w:p>
    <w:p w:rsidR="00A20FA4" w:rsidRDefault="00A20FA4" w:rsidP="003A5C45">
      <w:pPr>
        <w:ind w:leftChars="1" w:left="567" w:hangingChars="269" w:hanging="565"/>
        <w:jc w:val="left"/>
      </w:pPr>
      <w:r>
        <w:rPr>
          <w:rFonts w:hint="eastAsia"/>
        </w:rPr>
        <w:t>第１条　この要綱は、</w:t>
      </w:r>
      <w:r w:rsidR="007652A0">
        <w:rPr>
          <w:rFonts w:hint="eastAsia"/>
        </w:rPr>
        <w:t>社会福祉法人和光市社会福祉協議会</w:t>
      </w:r>
      <w:r>
        <w:rPr>
          <w:rFonts w:hint="eastAsia"/>
        </w:rPr>
        <w:t>（以下「</w:t>
      </w:r>
      <w:r w:rsidR="007652A0">
        <w:rPr>
          <w:rFonts w:hint="eastAsia"/>
        </w:rPr>
        <w:t>社協</w:t>
      </w:r>
      <w:r>
        <w:rPr>
          <w:rFonts w:hint="eastAsia"/>
        </w:rPr>
        <w:t>」という。）の広報媒体に掲載する有料広告（以下「広告」という。）の取扱いに関し、必要な事項を定めるものとする。</w:t>
      </w:r>
      <w:bookmarkStart w:id="0" w:name="_GoBack"/>
      <w:bookmarkEnd w:id="0"/>
    </w:p>
    <w:p w:rsidR="00A20FA4" w:rsidRDefault="00A20FA4" w:rsidP="003A5C45">
      <w:pPr>
        <w:ind w:leftChars="1" w:left="567" w:hangingChars="269" w:hanging="565"/>
        <w:jc w:val="left"/>
      </w:pPr>
      <w:r>
        <w:rPr>
          <w:rFonts w:hint="eastAsia"/>
        </w:rPr>
        <w:t>（広報媒体）</w:t>
      </w:r>
    </w:p>
    <w:p w:rsidR="00A20FA4" w:rsidRDefault="00A20FA4" w:rsidP="003A5C45">
      <w:pPr>
        <w:ind w:leftChars="1" w:left="567" w:hangingChars="269" w:hanging="565"/>
        <w:jc w:val="left"/>
      </w:pPr>
      <w:r>
        <w:rPr>
          <w:rFonts w:hint="eastAsia"/>
        </w:rPr>
        <w:t>第２条　この要綱の対象となる広報媒体は、次</w:t>
      </w:r>
      <w:r w:rsidR="0063242B">
        <w:rPr>
          <w:rFonts w:hint="eastAsia"/>
        </w:rPr>
        <w:t>の各号</w:t>
      </w:r>
      <w:r>
        <w:rPr>
          <w:rFonts w:hint="eastAsia"/>
        </w:rPr>
        <w:t>に掲げるものとする。</w:t>
      </w:r>
    </w:p>
    <w:p w:rsidR="0063242B" w:rsidRDefault="004C5CC1" w:rsidP="003A5C45">
      <w:pPr>
        <w:ind w:leftChars="1" w:left="567" w:hangingChars="269" w:hanging="565"/>
        <w:jc w:val="left"/>
      </w:pPr>
      <w:r>
        <w:rPr>
          <w:rFonts w:hint="eastAsia"/>
        </w:rPr>
        <w:t>（１）広報誌社協</w:t>
      </w:r>
      <w:r w:rsidR="0063242B">
        <w:rPr>
          <w:rFonts w:hint="eastAsia"/>
        </w:rPr>
        <w:t>わこう（以下「広報誌」という。）</w:t>
      </w:r>
    </w:p>
    <w:p w:rsidR="0063242B" w:rsidRDefault="0063242B" w:rsidP="003A5C45">
      <w:pPr>
        <w:ind w:leftChars="1" w:left="567" w:hangingChars="269" w:hanging="565"/>
        <w:jc w:val="left"/>
      </w:pPr>
      <w:r>
        <w:rPr>
          <w:rFonts w:hint="eastAsia"/>
        </w:rPr>
        <w:t>（２）</w:t>
      </w:r>
      <w:r w:rsidR="007652A0">
        <w:rPr>
          <w:rFonts w:hint="eastAsia"/>
        </w:rPr>
        <w:t>社協</w:t>
      </w:r>
      <w:r>
        <w:rPr>
          <w:rFonts w:hint="eastAsia"/>
        </w:rPr>
        <w:t>ホームページ（以下「ホームページ」という。）</w:t>
      </w:r>
    </w:p>
    <w:p w:rsidR="004C5CC1" w:rsidRDefault="004C5CC1" w:rsidP="003A5C45">
      <w:pPr>
        <w:ind w:leftChars="1" w:left="567" w:hangingChars="269" w:hanging="565"/>
        <w:jc w:val="left"/>
      </w:pPr>
      <w:r>
        <w:rPr>
          <w:rFonts w:hint="eastAsia"/>
        </w:rPr>
        <w:t>（</w:t>
      </w:r>
      <w:r w:rsidR="00C12B66">
        <w:rPr>
          <w:rFonts w:ascii="ＭＳ 明朝" w:eastAsia="ＭＳ 明朝" w:hAnsi="ＭＳ 明朝" w:cs="ＭＳ 明朝" w:hint="eastAsia"/>
        </w:rPr>
        <w:t>３）前２</w:t>
      </w:r>
      <w:r>
        <w:rPr>
          <w:rFonts w:ascii="ＭＳ 明朝" w:eastAsia="ＭＳ 明朝" w:hAnsi="ＭＳ 明朝" w:cs="ＭＳ 明朝" w:hint="eastAsia"/>
        </w:rPr>
        <w:t>号に掲げるもののほか、広告媒体として会長が認めるのもの</w:t>
      </w:r>
    </w:p>
    <w:p w:rsidR="00A20FA4" w:rsidRDefault="00A20FA4" w:rsidP="003A5C45">
      <w:pPr>
        <w:ind w:leftChars="1" w:left="567" w:hangingChars="269" w:hanging="565"/>
        <w:jc w:val="left"/>
      </w:pPr>
      <w:r>
        <w:rPr>
          <w:rFonts w:hint="eastAsia"/>
        </w:rPr>
        <w:t>（掲載基準）</w:t>
      </w:r>
    </w:p>
    <w:p w:rsidR="00A20FA4" w:rsidRDefault="00A20FA4" w:rsidP="003A5C45">
      <w:pPr>
        <w:ind w:leftChars="1" w:left="567" w:hangingChars="269" w:hanging="565"/>
        <w:jc w:val="left"/>
      </w:pPr>
      <w:r>
        <w:rPr>
          <w:rFonts w:hint="eastAsia"/>
        </w:rPr>
        <w:t>第３条　掲載できる広告は、</w:t>
      </w:r>
      <w:r w:rsidR="007652A0">
        <w:rPr>
          <w:rFonts w:hint="eastAsia"/>
        </w:rPr>
        <w:t>社協</w:t>
      </w:r>
      <w:r>
        <w:rPr>
          <w:rFonts w:hint="eastAsia"/>
        </w:rPr>
        <w:t>法人会員である事業所に係わるものであって、次の各号のいずれにも該当しないものとする。</w:t>
      </w:r>
    </w:p>
    <w:p w:rsidR="00A20FA4" w:rsidRDefault="00A20FA4" w:rsidP="003A5C45">
      <w:pPr>
        <w:ind w:leftChars="1" w:left="567" w:hangingChars="269" w:hanging="565"/>
        <w:jc w:val="left"/>
      </w:pPr>
      <w:r>
        <w:rPr>
          <w:rFonts w:hint="eastAsia"/>
        </w:rPr>
        <w:t>（１）風俗営業等の規制及び業務の適正化等に関する法律（昭和２３年法律第１２２号）に掲げる営業</w:t>
      </w:r>
    </w:p>
    <w:p w:rsidR="00A20FA4" w:rsidRDefault="00A20FA4" w:rsidP="003A5C45">
      <w:pPr>
        <w:ind w:leftChars="1" w:left="567" w:hangingChars="269" w:hanging="565"/>
        <w:jc w:val="left"/>
      </w:pPr>
      <w:r>
        <w:rPr>
          <w:rFonts w:hint="eastAsia"/>
        </w:rPr>
        <w:t>（２）公の秩序又は善良の風俗に反するおそれのあるもの</w:t>
      </w:r>
    </w:p>
    <w:p w:rsidR="00A20FA4" w:rsidRDefault="00A20FA4" w:rsidP="003A5C45">
      <w:pPr>
        <w:ind w:leftChars="1" w:left="567" w:hangingChars="269" w:hanging="565"/>
        <w:jc w:val="left"/>
      </w:pPr>
      <w:r>
        <w:rPr>
          <w:rFonts w:hint="eastAsia"/>
        </w:rPr>
        <w:t>（３）政治活動、宗教活動、意見広告又は個人宣伝に係わるもの</w:t>
      </w:r>
    </w:p>
    <w:p w:rsidR="00C9748C" w:rsidRDefault="003A5C45" w:rsidP="003A5C45">
      <w:pPr>
        <w:ind w:leftChars="1" w:left="567" w:hangingChars="269" w:hanging="565"/>
        <w:jc w:val="left"/>
      </w:pPr>
      <w:r>
        <w:rPr>
          <w:rFonts w:hint="eastAsia"/>
        </w:rPr>
        <w:t>（４</w:t>
      </w:r>
      <w:r w:rsidR="00C9748C">
        <w:rPr>
          <w:rFonts w:hint="eastAsia"/>
        </w:rPr>
        <w:t>）前各号に掲げるものの</w:t>
      </w:r>
      <w:r w:rsidR="00001050">
        <w:rPr>
          <w:rFonts w:hint="eastAsia"/>
        </w:rPr>
        <w:t>ほか、広</w:t>
      </w:r>
      <w:r w:rsidR="00612211">
        <w:rPr>
          <w:rFonts w:hint="eastAsia"/>
        </w:rPr>
        <w:t>報</w:t>
      </w:r>
      <w:r w:rsidR="00001050">
        <w:rPr>
          <w:rFonts w:hint="eastAsia"/>
        </w:rPr>
        <w:t>媒体の公共性および品位を損なうおそれがあると会長が認めるもの</w:t>
      </w:r>
    </w:p>
    <w:p w:rsidR="00224963" w:rsidRDefault="009B5758" w:rsidP="003A5C45">
      <w:pPr>
        <w:ind w:leftChars="1" w:left="567" w:hangingChars="269" w:hanging="565"/>
        <w:jc w:val="left"/>
      </w:pPr>
      <w:r>
        <w:rPr>
          <w:rFonts w:hint="eastAsia"/>
        </w:rPr>
        <w:t>（掲載の位置）</w:t>
      </w:r>
    </w:p>
    <w:p w:rsidR="009B5758" w:rsidRDefault="003A5C45" w:rsidP="007652A0">
      <w:pPr>
        <w:ind w:leftChars="1" w:left="567" w:hangingChars="269" w:hanging="565"/>
        <w:jc w:val="left"/>
      </w:pPr>
      <w:r>
        <w:rPr>
          <w:rFonts w:hint="eastAsia"/>
        </w:rPr>
        <w:t>第４</w:t>
      </w:r>
      <w:r w:rsidR="009B5758">
        <w:rPr>
          <w:rFonts w:hint="eastAsia"/>
        </w:rPr>
        <w:t xml:space="preserve">条　</w:t>
      </w:r>
      <w:r w:rsidR="00693308">
        <w:rPr>
          <w:rFonts w:hint="eastAsia"/>
        </w:rPr>
        <w:t>広告を掲載する位置は、</w:t>
      </w:r>
      <w:r w:rsidR="009C205F">
        <w:rPr>
          <w:rFonts w:hint="eastAsia"/>
        </w:rPr>
        <w:t>原則として</w:t>
      </w:r>
      <w:r w:rsidR="00F64450">
        <w:rPr>
          <w:rFonts w:hint="eastAsia"/>
        </w:rPr>
        <w:t>次</w:t>
      </w:r>
      <w:r>
        <w:rPr>
          <w:rFonts w:hint="eastAsia"/>
        </w:rPr>
        <w:t>の各号</w:t>
      </w:r>
      <w:r w:rsidR="007652A0">
        <w:rPr>
          <w:rFonts w:hint="eastAsia"/>
        </w:rPr>
        <w:t>に掲げるとおりとする。ただしその配</w:t>
      </w:r>
      <w:r w:rsidR="00693308">
        <w:rPr>
          <w:rFonts w:hint="eastAsia"/>
        </w:rPr>
        <w:t>置については、会長が指定する。</w:t>
      </w:r>
    </w:p>
    <w:p w:rsidR="00693308" w:rsidRDefault="003A5C45" w:rsidP="003A5C45">
      <w:pPr>
        <w:ind w:leftChars="1" w:left="567" w:hangingChars="269" w:hanging="565"/>
        <w:jc w:val="left"/>
      </w:pPr>
      <w:r>
        <w:rPr>
          <w:rFonts w:hint="eastAsia"/>
        </w:rPr>
        <w:t>（１）広報</w:t>
      </w:r>
      <w:r w:rsidR="001E0FA5">
        <w:rPr>
          <w:rFonts w:hint="eastAsia"/>
        </w:rPr>
        <w:t>誌</w:t>
      </w:r>
      <w:r>
        <w:rPr>
          <w:rFonts w:hint="eastAsia"/>
        </w:rPr>
        <w:t>にあっては、</w:t>
      </w:r>
      <w:r w:rsidR="00693308">
        <w:rPr>
          <w:rFonts w:hint="eastAsia"/>
        </w:rPr>
        <w:t>裏表紙</w:t>
      </w:r>
      <w:r w:rsidR="001E0FA5">
        <w:rPr>
          <w:rFonts w:hint="eastAsia"/>
        </w:rPr>
        <w:t>または白黒ページ</w:t>
      </w:r>
      <w:r w:rsidR="00693308">
        <w:rPr>
          <w:rFonts w:hint="eastAsia"/>
        </w:rPr>
        <w:t>とする。</w:t>
      </w:r>
    </w:p>
    <w:p w:rsidR="003A5C45" w:rsidRDefault="003A5C45" w:rsidP="003A5C45">
      <w:pPr>
        <w:ind w:leftChars="1" w:left="567" w:hangingChars="269" w:hanging="565"/>
        <w:jc w:val="left"/>
      </w:pPr>
      <w:r>
        <w:rPr>
          <w:rFonts w:hint="eastAsia"/>
        </w:rPr>
        <w:t>（２）ホームページにあっては、トップページ画面とする。</w:t>
      </w:r>
    </w:p>
    <w:p w:rsidR="00693308" w:rsidRDefault="00693308" w:rsidP="003A5C45">
      <w:pPr>
        <w:ind w:leftChars="1" w:left="567" w:hangingChars="269" w:hanging="565"/>
        <w:jc w:val="left"/>
      </w:pPr>
      <w:r>
        <w:rPr>
          <w:rFonts w:hint="eastAsia"/>
        </w:rPr>
        <w:t>（広告の規格）</w:t>
      </w:r>
    </w:p>
    <w:p w:rsidR="00693308" w:rsidRDefault="003A5C45" w:rsidP="003A5C45">
      <w:pPr>
        <w:ind w:leftChars="1" w:left="567" w:hangingChars="269" w:hanging="565"/>
        <w:jc w:val="left"/>
      </w:pPr>
      <w:r>
        <w:rPr>
          <w:rFonts w:hint="eastAsia"/>
        </w:rPr>
        <w:t>第５条　広告の規格は、次に</w:t>
      </w:r>
      <w:r w:rsidR="00693308">
        <w:rPr>
          <w:rFonts w:hint="eastAsia"/>
        </w:rPr>
        <w:t>掲げるとおりとする。</w:t>
      </w:r>
    </w:p>
    <w:p w:rsidR="00693308" w:rsidRDefault="003A5C45" w:rsidP="003A5C45">
      <w:pPr>
        <w:ind w:leftChars="1" w:left="567" w:hangingChars="269" w:hanging="565"/>
        <w:jc w:val="left"/>
      </w:pPr>
      <w:r>
        <w:rPr>
          <w:rFonts w:hint="eastAsia"/>
        </w:rPr>
        <w:t>（１）</w:t>
      </w:r>
      <w:r w:rsidR="00693308">
        <w:rPr>
          <w:rFonts w:hint="eastAsia"/>
        </w:rPr>
        <w:t>広報誌にあっては、</w:t>
      </w:r>
      <w:r w:rsidR="001E0FA5">
        <w:rPr>
          <w:rFonts w:hint="eastAsia"/>
        </w:rPr>
        <w:t>裏表紙は</w:t>
      </w:r>
      <w:r w:rsidR="00604D04">
        <w:rPr>
          <w:rFonts w:hint="eastAsia"/>
        </w:rPr>
        <w:t>フルカラー</w:t>
      </w:r>
      <w:r w:rsidR="00693308">
        <w:rPr>
          <w:rFonts w:hint="eastAsia"/>
        </w:rPr>
        <w:t>、</w:t>
      </w:r>
      <w:r w:rsidR="00604D04">
        <w:rPr>
          <w:rFonts w:hint="eastAsia"/>
        </w:rPr>
        <w:t>裏表紙を除く白黒のページ</w:t>
      </w:r>
      <w:r w:rsidR="001E0FA5">
        <w:rPr>
          <w:rFonts w:hint="eastAsia"/>
        </w:rPr>
        <w:t>は白黒</w:t>
      </w:r>
      <w:r w:rsidR="00604D04">
        <w:rPr>
          <w:rFonts w:hint="eastAsia"/>
        </w:rPr>
        <w:t>で、１区画（縦</w:t>
      </w:r>
      <w:r w:rsidR="00604D04">
        <w:rPr>
          <w:rFonts w:hint="eastAsia"/>
        </w:rPr>
        <w:t>5.5</w:t>
      </w:r>
      <w:r w:rsidR="00604D04">
        <w:rPr>
          <w:rFonts w:hint="eastAsia"/>
        </w:rPr>
        <w:t>㎝×横</w:t>
      </w:r>
      <w:r w:rsidR="00604D04">
        <w:rPr>
          <w:rFonts w:hint="eastAsia"/>
        </w:rPr>
        <w:t>9</w:t>
      </w:r>
      <w:r w:rsidR="00604D04">
        <w:rPr>
          <w:rFonts w:hint="eastAsia"/>
        </w:rPr>
        <w:t>㎝）</w:t>
      </w:r>
      <w:r w:rsidR="00693308">
        <w:rPr>
          <w:rFonts w:hint="eastAsia"/>
        </w:rPr>
        <w:t>とする。</w:t>
      </w:r>
    </w:p>
    <w:p w:rsidR="00604D04" w:rsidRDefault="00604D04" w:rsidP="003A5C45">
      <w:pPr>
        <w:ind w:leftChars="1" w:left="567" w:hangingChars="269" w:hanging="565"/>
        <w:jc w:val="left"/>
      </w:pPr>
      <w:r>
        <w:rPr>
          <w:rFonts w:hint="eastAsia"/>
        </w:rPr>
        <w:t xml:space="preserve">　　　また社協で、データの左上に１ポイントの黒枠と「広告」の文字を入れるものとする。</w:t>
      </w:r>
    </w:p>
    <w:p w:rsidR="003A5C45" w:rsidRDefault="00320A45" w:rsidP="00320A45">
      <w:pPr>
        <w:ind w:leftChars="1" w:left="567" w:hangingChars="269" w:hanging="565"/>
        <w:jc w:val="left"/>
      </w:pPr>
      <w:r>
        <w:rPr>
          <w:rFonts w:hint="eastAsia"/>
        </w:rPr>
        <w:t>（２）ホームページにあっては、１区画（上下５４ピクセル×横</w:t>
      </w:r>
      <w:r w:rsidR="003A5C45">
        <w:rPr>
          <w:rFonts w:hint="eastAsia"/>
        </w:rPr>
        <w:t>２１１ピクセル）とし、画像は</w:t>
      </w:r>
      <w:r w:rsidR="003A5C45">
        <w:rPr>
          <w:rFonts w:hint="eastAsia"/>
        </w:rPr>
        <w:t>GIF</w:t>
      </w:r>
      <w:r w:rsidR="003A5C45">
        <w:rPr>
          <w:rFonts w:hint="eastAsia"/>
        </w:rPr>
        <w:t>形式または</w:t>
      </w:r>
      <w:r w:rsidR="003A5C45">
        <w:rPr>
          <w:rFonts w:hint="eastAsia"/>
        </w:rPr>
        <w:t>JPEG</w:t>
      </w:r>
      <w:r w:rsidR="003A5C45">
        <w:rPr>
          <w:rFonts w:hint="eastAsia"/>
        </w:rPr>
        <w:t>形式、</w:t>
      </w:r>
      <w:r w:rsidR="003A5C45">
        <w:rPr>
          <w:rFonts w:hint="eastAsia"/>
        </w:rPr>
        <w:t>PNG</w:t>
      </w:r>
      <w:r w:rsidR="003A5C45">
        <w:rPr>
          <w:rFonts w:hint="eastAsia"/>
        </w:rPr>
        <w:t>形式のいずれか</w:t>
      </w:r>
      <w:r w:rsidR="00F0454D">
        <w:rPr>
          <w:rFonts w:hint="eastAsia"/>
        </w:rPr>
        <w:t>とする。</w:t>
      </w:r>
      <w:r>
        <w:rPr>
          <w:rFonts w:hint="eastAsia"/>
        </w:rPr>
        <w:t>ただし、アニメーション、ロールオーバー等画像が変化するものは不可とする。</w:t>
      </w:r>
    </w:p>
    <w:p w:rsidR="00693308" w:rsidRDefault="00693308" w:rsidP="003A5C45">
      <w:pPr>
        <w:ind w:leftChars="1" w:left="567" w:hangingChars="269" w:hanging="565"/>
        <w:jc w:val="left"/>
      </w:pPr>
      <w:r>
        <w:rPr>
          <w:rFonts w:hint="eastAsia"/>
        </w:rPr>
        <w:lastRenderedPageBreak/>
        <w:t>（広告掲載料）</w:t>
      </w:r>
    </w:p>
    <w:p w:rsidR="00693308" w:rsidRDefault="00387A0B" w:rsidP="003A5C45">
      <w:pPr>
        <w:ind w:leftChars="1" w:left="567" w:hangingChars="269" w:hanging="565"/>
        <w:jc w:val="left"/>
      </w:pPr>
      <w:r>
        <w:rPr>
          <w:rFonts w:hint="eastAsia"/>
        </w:rPr>
        <w:t>第６</w:t>
      </w:r>
      <w:r w:rsidR="00693308">
        <w:rPr>
          <w:rFonts w:hint="eastAsia"/>
        </w:rPr>
        <w:t>条　広告掲載料は、次に掲げるものとする。</w:t>
      </w:r>
    </w:p>
    <w:p w:rsidR="00604D04" w:rsidRDefault="00693308" w:rsidP="003A5C45">
      <w:pPr>
        <w:ind w:leftChars="1" w:left="567" w:hangingChars="269" w:hanging="565"/>
        <w:jc w:val="left"/>
      </w:pPr>
      <w:r>
        <w:rPr>
          <w:rFonts w:hint="eastAsia"/>
        </w:rPr>
        <w:t>（１）広報誌　裏表紙１区画　１回</w:t>
      </w:r>
      <w:r w:rsidR="004C5CC1">
        <w:rPr>
          <w:rFonts w:hint="eastAsia"/>
        </w:rPr>
        <w:t>１０，０００</w:t>
      </w:r>
      <w:r>
        <w:rPr>
          <w:rFonts w:hint="eastAsia"/>
        </w:rPr>
        <w:t>円</w:t>
      </w:r>
      <w:r w:rsidR="00660333">
        <w:rPr>
          <w:rFonts w:hint="eastAsia"/>
        </w:rPr>
        <w:t>（カラー）</w:t>
      </w:r>
      <w:r w:rsidR="00604D04">
        <w:rPr>
          <w:rFonts w:hint="eastAsia"/>
        </w:rPr>
        <w:t>、</w:t>
      </w:r>
    </w:p>
    <w:p w:rsidR="00693308" w:rsidRDefault="00604D04" w:rsidP="00604D04">
      <w:pPr>
        <w:ind w:leftChars="201" w:left="422" w:firstLineChars="500" w:firstLine="1050"/>
        <w:jc w:val="left"/>
      </w:pPr>
      <w:r>
        <w:rPr>
          <w:rFonts w:hint="eastAsia"/>
        </w:rPr>
        <w:t>白黒ページ１区画　１回５，０００円（白黒）</w:t>
      </w:r>
    </w:p>
    <w:p w:rsidR="00F0454D" w:rsidRDefault="00F0454D" w:rsidP="00F0454D">
      <w:pPr>
        <w:ind w:leftChars="1" w:left="567" w:hangingChars="269" w:hanging="565"/>
        <w:jc w:val="left"/>
        <w:rPr>
          <w:rFonts w:ascii="ＭＳ 明朝" w:eastAsia="ＭＳ 明朝" w:hAnsi="ＭＳ 明朝" w:cs="ＭＳ 明朝"/>
        </w:rPr>
      </w:pPr>
      <w:r>
        <w:rPr>
          <w:rFonts w:hint="eastAsia"/>
        </w:rPr>
        <w:t xml:space="preserve">（２）ホームページ　</w:t>
      </w:r>
      <w:r w:rsidR="00121C6C">
        <w:rPr>
          <w:rFonts w:ascii="ＭＳ 明朝" w:eastAsia="ＭＳ 明朝" w:hAnsi="ＭＳ 明朝" w:cs="ＭＳ 明朝" w:hint="eastAsia"/>
        </w:rPr>
        <w:t>６</w:t>
      </w:r>
      <w:r>
        <w:rPr>
          <w:rFonts w:ascii="ＭＳ 明朝" w:eastAsia="ＭＳ 明朝" w:hAnsi="ＭＳ 明朝" w:cs="ＭＳ 明朝" w:hint="eastAsia"/>
        </w:rPr>
        <w:t>月</w:t>
      </w:r>
      <w:r w:rsidR="00DB241A">
        <w:rPr>
          <w:rFonts w:ascii="ＭＳ 明朝" w:eastAsia="ＭＳ 明朝" w:hAnsi="ＭＳ 明朝" w:cs="ＭＳ 明朝" w:hint="eastAsia"/>
        </w:rPr>
        <w:t>１５</w:t>
      </w:r>
      <w:r w:rsidR="004C5CC1">
        <w:rPr>
          <w:rFonts w:ascii="ＭＳ 明朝" w:eastAsia="ＭＳ 明朝" w:hAnsi="ＭＳ 明朝" w:cs="ＭＳ 明朝" w:hint="eastAsia"/>
        </w:rPr>
        <w:t>，０００</w:t>
      </w:r>
      <w:r>
        <w:rPr>
          <w:rFonts w:ascii="ＭＳ 明朝" w:eastAsia="ＭＳ 明朝" w:hAnsi="ＭＳ 明朝" w:cs="ＭＳ 明朝" w:hint="eastAsia"/>
        </w:rPr>
        <w:t>円</w:t>
      </w:r>
    </w:p>
    <w:p w:rsidR="00F64450" w:rsidRDefault="00F64450" w:rsidP="00F0454D">
      <w:pPr>
        <w:ind w:leftChars="101" w:left="567" w:hangingChars="169" w:hanging="355"/>
        <w:jc w:val="left"/>
      </w:pPr>
      <w:r>
        <w:rPr>
          <w:rFonts w:hint="eastAsia"/>
        </w:rPr>
        <w:t>（掲載回数等）</w:t>
      </w:r>
    </w:p>
    <w:p w:rsidR="00F64450" w:rsidRDefault="00524D76" w:rsidP="003A5C45">
      <w:pPr>
        <w:ind w:leftChars="1" w:left="567" w:hangingChars="269" w:hanging="565"/>
        <w:jc w:val="left"/>
      </w:pPr>
      <w:r>
        <w:rPr>
          <w:rFonts w:hint="eastAsia"/>
        </w:rPr>
        <w:t>第７</w:t>
      </w:r>
      <w:r w:rsidR="00F64450">
        <w:rPr>
          <w:rFonts w:hint="eastAsia"/>
        </w:rPr>
        <w:t>条　広告を掲載できる区画数および回数等は、次</w:t>
      </w:r>
      <w:r w:rsidR="00F0454D">
        <w:rPr>
          <w:rFonts w:hint="eastAsia"/>
        </w:rPr>
        <w:t>の各号</w:t>
      </w:r>
      <w:r w:rsidR="00F64450">
        <w:rPr>
          <w:rFonts w:hint="eastAsia"/>
        </w:rPr>
        <w:t>に掲げるとおりとする。</w:t>
      </w:r>
    </w:p>
    <w:p w:rsidR="00F64450" w:rsidRDefault="00F0454D" w:rsidP="003A5C45">
      <w:pPr>
        <w:ind w:leftChars="1" w:left="567" w:hangingChars="269" w:hanging="565"/>
        <w:jc w:val="left"/>
      </w:pPr>
      <w:r>
        <w:rPr>
          <w:rFonts w:hint="eastAsia"/>
        </w:rPr>
        <w:t>（</w:t>
      </w:r>
      <w:r w:rsidR="00F64450">
        <w:rPr>
          <w:rFonts w:hint="eastAsia"/>
        </w:rPr>
        <w:t>１</w:t>
      </w:r>
      <w:r>
        <w:rPr>
          <w:rFonts w:hint="eastAsia"/>
        </w:rPr>
        <w:t>）広報</w:t>
      </w:r>
      <w:r w:rsidR="004E3CC3">
        <w:rPr>
          <w:rFonts w:hint="eastAsia"/>
        </w:rPr>
        <w:t>誌</w:t>
      </w:r>
      <w:r>
        <w:rPr>
          <w:rFonts w:hint="eastAsia"/>
        </w:rPr>
        <w:t>にあっては、１</w:t>
      </w:r>
      <w:r w:rsidR="00F64450">
        <w:rPr>
          <w:rFonts w:hint="eastAsia"/>
        </w:rPr>
        <w:t>事業所</w:t>
      </w:r>
      <w:r w:rsidR="004E3CC3">
        <w:rPr>
          <w:rFonts w:hint="eastAsia"/>
        </w:rPr>
        <w:t>あ</w:t>
      </w:r>
      <w:r w:rsidR="00604D04">
        <w:rPr>
          <w:rFonts w:hint="eastAsia"/>
        </w:rPr>
        <w:t>たり１０</w:t>
      </w:r>
      <w:r w:rsidR="00F64450">
        <w:rPr>
          <w:rFonts w:hint="eastAsia"/>
        </w:rPr>
        <w:t>区画</w:t>
      </w:r>
      <w:r w:rsidR="00121C6C">
        <w:rPr>
          <w:rFonts w:hint="eastAsia"/>
        </w:rPr>
        <w:t>以内</w:t>
      </w:r>
      <w:r w:rsidR="00F64450">
        <w:rPr>
          <w:rFonts w:hint="eastAsia"/>
        </w:rPr>
        <w:t>とし、</w:t>
      </w:r>
      <w:r w:rsidR="009C205F">
        <w:rPr>
          <w:rFonts w:hint="eastAsia"/>
        </w:rPr>
        <w:t>１</w:t>
      </w:r>
      <w:r w:rsidR="00F64450">
        <w:rPr>
          <w:rFonts w:hint="eastAsia"/>
        </w:rPr>
        <w:t>回を単位とする。</w:t>
      </w:r>
      <w:r w:rsidR="00121C6C">
        <w:rPr>
          <w:rFonts w:hint="eastAsia"/>
        </w:rPr>
        <w:t>連続掲載の場合は、４回を上限とする。</w:t>
      </w:r>
    </w:p>
    <w:p w:rsidR="00F0454D" w:rsidRDefault="00F0454D" w:rsidP="003A5C45">
      <w:pPr>
        <w:ind w:leftChars="1" w:left="567" w:hangingChars="269" w:hanging="565"/>
        <w:jc w:val="left"/>
      </w:pPr>
      <w:r>
        <w:rPr>
          <w:rFonts w:hint="eastAsia"/>
        </w:rPr>
        <w:t>（２）ホームページにあっては、</w:t>
      </w:r>
      <w:r w:rsidR="00121C6C">
        <w:rPr>
          <w:rFonts w:hint="eastAsia"/>
        </w:rPr>
        <w:t>区画数の上限はないもの</w:t>
      </w:r>
      <w:r w:rsidRPr="00121C6C">
        <w:rPr>
          <w:rFonts w:hint="eastAsia"/>
        </w:rPr>
        <w:t>とし、</w:t>
      </w:r>
      <w:r w:rsidR="00320A45">
        <w:rPr>
          <w:rFonts w:hint="eastAsia"/>
        </w:rPr>
        <w:t>原則</w:t>
      </w:r>
      <w:r w:rsidR="004E3CC3">
        <w:rPr>
          <w:rFonts w:hint="eastAsia"/>
        </w:rPr>
        <w:t>月の初日を広告の掲載開始日とし</w:t>
      </w:r>
      <w:r w:rsidR="00121C6C">
        <w:rPr>
          <w:rFonts w:hint="eastAsia"/>
        </w:rPr>
        <w:t>て引き続く６月</w:t>
      </w:r>
      <w:r>
        <w:rPr>
          <w:rFonts w:hint="eastAsia"/>
        </w:rPr>
        <w:t>を単位とする。</w:t>
      </w:r>
    </w:p>
    <w:p w:rsidR="00F64450" w:rsidRDefault="00F64450" w:rsidP="00524D76">
      <w:pPr>
        <w:ind w:leftChars="1" w:left="283" w:hangingChars="134" w:hanging="281"/>
        <w:jc w:val="left"/>
      </w:pPr>
      <w:r>
        <w:rPr>
          <w:rFonts w:hint="eastAsia"/>
        </w:rPr>
        <w:t>２　前項の規定にかかわらず、会長が必要と認めた場合には、当該単位の回数を減じることができる。</w:t>
      </w:r>
    </w:p>
    <w:p w:rsidR="00F64450" w:rsidRDefault="00F64450" w:rsidP="00524D76">
      <w:pPr>
        <w:ind w:leftChars="1" w:left="283" w:hangingChars="134" w:hanging="281"/>
        <w:jc w:val="left"/>
      </w:pPr>
      <w:r>
        <w:rPr>
          <w:rFonts w:hint="eastAsia"/>
        </w:rPr>
        <w:t>３　第１項に</w:t>
      </w:r>
      <w:r w:rsidR="00524D76">
        <w:rPr>
          <w:rFonts w:hint="eastAsia"/>
        </w:rPr>
        <w:t>規定</w:t>
      </w:r>
      <w:r>
        <w:rPr>
          <w:rFonts w:hint="eastAsia"/>
        </w:rPr>
        <w:t>する掲載回数等は１度の申込みにおける制限であって、当該広告掲載希望者がその後において引き続き申し込むことを妨げるものではない。</w:t>
      </w:r>
    </w:p>
    <w:p w:rsidR="005A5E16" w:rsidRDefault="005A5E16" w:rsidP="003A5C45">
      <w:pPr>
        <w:ind w:leftChars="1" w:left="567" w:hangingChars="269" w:hanging="565"/>
        <w:jc w:val="left"/>
      </w:pPr>
      <w:r>
        <w:rPr>
          <w:rFonts w:hint="eastAsia"/>
        </w:rPr>
        <w:t>（広告</w:t>
      </w:r>
      <w:r w:rsidR="00524D76">
        <w:rPr>
          <w:rFonts w:hint="eastAsia"/>
        </w:rPr>
        <w:t>掲載希望者</w:t>
      </w:r>
      <w:r>
        <w:rPr>
          <w:rFonts w:hint="eastAsia"/>
        </w:rPr>
        <w:t>の募集）</w:t>
      </w:r>
    </w:p>
    <w:p w:rsidR="005A5E16" w:rsidRDefault="005A5E16" w:rsidP="003A5C45">
      <w:pPr>
        <w:ind w:leftChars="1" w:left="567" w:hangingChars="269" w:hanging="565"/>
        <w:jc w:val="left"/>
      </w:pPr>
      <w:r>
        <w:rPr>
          <w:rFonts w:hint="eastAsia"/>
        </w:rPr>
        <w:t>第</w:t>
      </w:r>
      <w:r w:rsidR="00524D76">
        <w:rPr>
          <w:rFonts w:hint="eastAsia"/>
        </w:rPr>
        <w:t>８</w:t>
      </w:r>
      <w:r>
        <w:rPr>
          <w:rFonts w:hint="eastAsia"/>
        </w:rPr>
        <w:t>条　会長は、広報誌</w:t>
      </w:r>
      <w:r w:rsidR="00524D76">
        <w:rPr>
          <w:rFonts w:hint="eastAsia"/>
        </w:rPr>
        <w:t>及びホームページ</w:t>
      </w:r>
      <w:r>
        <w:rPr>
          <w:rFonts w:hint="eastAsia"/>
        </w:rPr>
        <w:t>を利用して</w:t>
      </w:r>
      <w:r w:rsidR="00524D76">
        <w:rPr>
          <w:rFonts w:hint="eastAsia"/>
        </w:rPr>
        <w:t>、</w:t>
      </w:r>
      <w:r>
        <w:rPr>
          <w:rFonts w:hint="eastAsia"/>
        </w:rPr>
        <w:t>広告掲載希望者の募集を必要に応じて随時行うものとする。</w:t>
      </w:r>
    </w:p>
    <w:p w:rsidR="00F64450" w:rsidRDefault="00F64450" w:rsidP="003A5C45">
      <w:pPr>
        <w:ind w:leftChars="1" w:left="567" w:hangingChars="269" w:hanging="565"/>
        <w:jc w:val="left"/>
      </w:pPr>
      <w:r>
        <w:rPr>
          <w:rFonts w:hint="eastAsia"/>
        </w:rPr>
        <w:t>（掲載の申込み）</w:t>
      </w:r>
    </w:p>
    <w:p w:rsidR="00F64450" w:rsidRDefault="00524D76" w:rsidP="003A5C45">
      <w:pPr>
        <w:ind w:leftChars="1" w:left="567" w:hangingChars="269" w:hanging="565"/>
        <w:jc w:val="left"/>
      </w:pPr>
      <w:r>
        <w:rPr>
          <w:rFonts w:hint="eastAsia"/>
        </w:rPr>
        <w:t>第９</w:t>
      </w:r>
      <w:r w:rsidR="00F64450">
        <w:rPr>
          <w:rFonts w:hint="eastAsia"/>
        </w:rPr>
        <w:t>条　広告掲載希望者は</w:t>
      </w:r>
      <w:r>
        <w:rPr>
          <w:rFonts w:hint="eastAsia"/>
        </w:rPr>
        <w:t>、</w:t>
      </w:r>
      <w:r w:rsidR="00F64450">
        <w:rPr>
          <w:rFonts w:hint="eastAsia"/>
        </w:rPr>
        <w:t>有料広告掲載申込書（様式第１号）に必要事項を記載し、掲載しようとする原稿を添えて会長に提出しなければならない。</w:t>
      </w:r>
    </w:p>
    <w:p w:rsidR="0034066B" w:rsidRDefault="0034066B" w:rsidP="003A5C45">
      <w:pPr>
        <w:ind w:leftChars="1" w:left="567" w:hangingChars="269" w:hanging="565"/>
        <w:jc w:val="left"/>
      </w:pPr>
      <w:r>
        <w:rPr>
          <w:rFonts w:hint="eastAsia"/>
        </w:rPr>
        <w:t>（掲載の決定）</w:t>
      </w:r>
    </w:p>
    <w:p w:rsidR="009C205F" w:rsidRDefault="00524D76" w:rsidP="003A5C45">
      <w:pPr>
        <w:ind w:leftChars="1" w:left="567" w:hangingChars="269" w:hanging="565"/>
        <w:jc w:val="left"/>
      </w:pPr>
      <w:r>
        <w:rPr>
          <w:rFonts w:hint="eastAsia"/>
        </w:rPr>
        <w:t>第１０</w:t>
      </w:r>
      <w:r w:rsidR="0034066B">
        <w:rPr>
          <w:rFonts w:hint="eastAsia"/>
        </w:rPr>
        <w:t>条　会長は、前条の申込みを受けたときは、速やかに内容を審査し、掲載の可否を決定して有料広告掲載決定通知書（様式第２号）により広告掲載希望者に通知するものとする。</w:t>
      </w:r>
      <w:r>
        <w:rPr>
          <w:rFonts w:hint="eastAsia"/>
        </w:rPr>
        <w:t>ただし第８条により募集した結果、掲載することが適当であると判断した数が募集した区画数を超えることとなる場合は、</w:t>
      </w:r>
      <w:r w:rsidR="009C205F">
        <w:rPr>
          <w:rFonts w:hint="eastAsia"/>
        </w:rPr>
        <w:t>次の順位により決定する。ただしホームページは除く。</w:t>
      </w:r>
    </w:p>
    <w:p w:rsidR="009C205F" w:rsidRDefault="009C205F" w:rsidP="003A5C45">
      <w:pPr>
        <w:ind w:leftChars="1" w:left="567" w:hangingChars="269" w:hanging="565"/>
        <w:jc w:val="left"/>
      </w:pPr>
      <w:r>
        <w:rPr>
          <w:rFonts w:hint="eastAsia"/>
        </w:rPr>
        <w:t xml:space="preserve">　　（１）公社、公益法人及びそれに類するもの</w:t>
      </w:r>
    </w:p>
    <w:p w:rsidR="00E350BE" w:rsidRDefault="009C205F" w:rsidP="00E350BE">
      <w:pPr>
        <w:ind w:leftChars="1" w:left="567" w:hangingChars="269" w:hanging="565"/>
        <w:jc w:val="left"/>
      </w:pPr>
      <w:r>
        <w:rPr>
          <w:rFonts w:hint="eastAsia"/>
        </w:rPr>
        <w:t xml:space="preserve">　　（２）公共的性格のある私企業</w:t>
      </w:r>
      <w:r w:rsidR="00E350BE">
        <w:rPr>
          <w:rFonts w:hint="eastAsia"/>
        </w:rPr>
        <w:t>で、市内に事業所等を有するもの</w:t>
      </w:r>
    </w:p>
    <w:p w:rsidR="00E350BE" w:rsidRDefault="00E350BE" w:rsidP="00E350BE">
      <w:pPr>
        <w:ind w:leftChars="1" w:left="567" w:hangingChars="269" w:hanging="565"/>
        <w:jc w:val="left"/>
      </w:pPr>
      <w:r>
        <w:rPr>
          <w:rFonts w:hint="eastAsia"/>
        </w:rPr>
        <w:t xml:space="preserve">　　（３）前号に規定するもの以外の私企業または自営業で市内に事業所等を有するもの</w:t>
      </w:r>
    </w:p>
    <w:p w:rsidR="00E350BE" w:rsidRDefault="00E350BE" w:rsidP="00E350BE">
      <w:pPr>
        <w:ind w:leftChars="1" w:left="567" w:hangingChars="269" w:hanging="565"/>
        <w:jc w:val="left"/>
      </w:pPr>
      <w:r>
        <w:rPr>
          <w:rFonts w:hint="eastAsia"/>
        </w:rPr>
        <w:t xml:space="preserve">　　（４）その他私企業</w:t>
      </w:r>
      <w:r w:rsidR="00930520">
        <w:rPr>
          <w:rFonts w:hint="eastAsia"/>
        </w:rPr>
        <w:t>または自営業等</w:t>
      </w:r>
    </w:p>
    <w:p w:rsidR="007652A0" w:rsidRDefault="007652A0" w:rsidP="00E350BE">
      <w:pPr>
        <w:ind w:leftChars="1" w:left="567" w:hangingChars="269" w:hanging="565"/>
        <w:jc w:val="left"/>
      </w:pPr>
      <w:r>
        <w:rPr>
          <w:rFonts w:hint="eastAsia"/>
        </w:rPr>
        <w:t xml:space="preserve">　　（５）</w:t>
      </w:r>
      <w:r w:rsidR="00121C6C">
        <w:rPr>
          <w:rFonts w:hint="eastAsia"/>
        </w:rPr>
        <w:t>従前の掲載回数が少ない事業所</w:t>
      </w:r>
    </w:p>
    <w:p w:rsidR="007652A0" w:rsidRPr="00E350BE" w:rsidRDefault="00A83240" w:rsidP="00121C6C">
      <w:pPr>
        <w:ind w:leftChars="1" w:left="567" w:hangingChars="269" w:hanging="565"/>
        <w:jc w:val="left"/>
      </w:pPr>
      <w:r>
        <w:rPr>
          <w:rFonts w:hint="eastAsia"/>
        </w:rPr>
        <w:t xml:space="preserve">　</w:t>
      </w:r>
      <w:r>
        <w:rPr>
          <w:rFonts w:ascii="ＭＳ 明朝" w:eastAsia="ＭＳ 明朝" w:hAnsi="ＭＳ 明朝" w:cs="ＭＳ 明朝" w:hint="eastAsia"/>
        </w:rPr>
        <w:t xml:space="preserve">２　</w:t>
      </w:r>
      <w:r w:rsidR="007652A0">
        <w:rPr>
          <w:rFonts w:hint="eastAsia"/>
        </w:rPr>
        <w:t xml:space="preserve">　上記の順位付けによっても掲載が決定しない場合は、抽選を行い</w:t>
      </w:r>
      <w:r w:rsidR="00121C6C">
        <w:rPr>
          <w:rFonts w:hint="eastAsia"/>
        </w:rPr>
        <w:t>決定する。</w:t>
      </w:r>
    </w:p>
    <w:p w:rsidR="009476C8" w:rsidRDefault="009476C8" w:rsidP="003A5C45">
      <w:pPr>
        <w:ind w:leftChars="1" w:left="567" w:hangingChars="269" w:hanging="565"/>
        <w:jc w:val="left"/>
      </w:pPr>
      <w:r>
        <w:rPr>
          <w:rFonts w:hint="eastAsia"/>
        </w:rPr>
        <w:t>（広告掲載料の納入）</w:t>
      </w:r>
    </w:p>
    <w:p w:rsidR="009476C8" w:rsidRDefault="009476C8" w:rsidP="003A5C45">
      <w:pPr>
        <w:ind w:leftChars="1" w:left="567" w:hangingChars="269" w:hanging="565"/>
        <w:jc w:val="left"/>
      </w:pPr>
      <w:r>
        <w:rPr>
          <w:rFonts w:hint="eastAsia"/>
        </w:rPr>
        <w:t>第１</w:t>
      </w:r>
      <w:r w:rsidR="00524D76">
        <w:rPr>
          <w:rFonts w:hint="eastAsia"/>
        </w:rPr>
        <w:t>１</w:t>
      </w:r>
      <w:r>
        <w:rPr>
          <w:rFonts w:hint="eastAsia"/>
        </w:rPr>
        <w:t>条　広告掲載料の納入は、</w:t>
      </w:r>
      <w:r w:rsidR="00D162BA">
        <w:rPr>
          <w:rFonts w:hint="eastAsia"/>
        </w:rPr>
        <w:t>広告を掲載する決定通知を受けた者（以下「</w:t>
      </w:r>
      <w:r>
        <w:rPr>
          <w:rFonts w:hint="eastAsia"/>
        </w:rPr>
        <w:t>広告主</w:t>
      </w:r>
      <w:r w:rsidR="00D162BA">
        <w:rPr>
          <w:rFonts w:hint="eastAsia"/>
        </w:rPr>
        <w:t>」という。）</w:t>
      </w:r>
      <w:r>
        <w:rPr>
          <w:rFonts w:hint="eastAsia"/>
        </w:rPr>
        <w:t>が会長の指定する期日（以下「指定期日」という。）までに</w:t>
      </w:r>
      <w:r w:rsidR="00D162BA">
        <w:rPr>
          <w:rFonts w:hint="eastAsia"/>
        </w:rPr>
        <w:t>一括して前納</w:t>
      </w:r>
      <w:r>
        <w:rPr>
          <w:rFonts w:hint="eastAsia"/>
        </w:rPr>
        <w:t>す</w:t>
      </w:r>
      <w:r>
        <w:rPr>
          <w:rFonts w:hint="eastAsia"/>
        </w:rPr>
        <w:lastRenderedPageBreak/>
        <w:t>る</w:t>
      </w:r>
      <w:r w:rsidR="00D162BA">
        <w:rPr>
          <w:rFonts w:hint="eastAsia"/>
        </w:rPr>
        <w:t>ことを原則とする</w:t>
      </w:r>
      <w:r>
        <w:rPr>
          <w:rFonts w:hint="eastAsia"/>
        </w:rPr>
        <w:t>。ただし、広告主が分納を希望する場合で会長が認めるときは、この限りではない。</w:t>
      </w:r>
    </w:p>
    <w:p w:rsidR="009476C8" w:rsidRDefault="009476C8" w:rsidP="003A5C45">
      <w:pPr>
        <w:ind w:leftChars="1" w:left="567" w:hangingChars="269" w:hanging="565"/>
        <w:jc w:val="left"/>
      </w:pPr>
      <w:r>
        <w:rPr>
          <w:rFonts w:hint="eastAsia"/>
        </w:rPr>
        <w:t>（広告</w:t>
      </w:r>
      <w:r w:rsidR="00D162BA">
        <w:rPr>
          <w:rFonts w:hint="eastAsia"/>
        </w:rPr>
        <w:t>主の責任</w:t>
      </w:r>
      <w:r>
        <w:rPr>
          <w:rFonts w:hint="eastAsia"/>
        </w:rPr>
        <w:t>）</w:t>
      </w:r>
    </w:p>
    <w:p w:rsidR="009476C8" w:rsidRDefault="00D162BA" w:rsidP="003A5C45">
      <w:pPr>
        <w:ind w:leftChars="1" w:left="567" w:hangingChars="269" w:hanging="565"/>
        <w:jc w:val="left"/>
      </w:pPr>
      <w:r>
        <w:rPr>
          <w:rFonts w:hint="eastAsia"/>
        </w:rPr>
        <w:t>第１２</w:t>
      </w:r>
      <w:r w:rsidR="009476C8">
        <w:rPr>
          <w:rFonts w:hint="eastAsia"/>
        </w:rPr>
        <w:t>条　広告の</w:t>
      </w:r>
      <w:r>
        <w:rPr>
          <w:rFonts w:hint="eastAsia"/>
        </w:rPr>
        <w:t>内容に関する責任</w:t>
      </w:r>
      <w:r w:rsidR="009476C8">
        <w:rPr>
          <w:rFonts w:hint="eastAsia"/>
        </w:rPr>
        <w:t>は、広告主</w:t>
      </w:r>
      <w:r>
        <w:rPr>
          <w:rFonts w:hint="eastAsia"/>
        </w:rPr>
        <w:t>が負うものと</w:t>
      </w:r>
      <w:r w:rsidR="009476C8">
        <w:rPr>
          <w:rFonts w:hint="eastAsia"/>
        </w:rPr>
        <w:t>する。</w:t>
      </w:r>
    </w:p>
    <w:p w:rsidR="009476C8" w:rsidRDefault="009476C8" w:rsidP="003A5C45">
      <w:pPr>
        <w:ind w:leftChars="1" w:left="567" w:hangingChars="269" w:hanging="565"/>
        <w:jc w:val="left"/>
      </w:pPr>
      <w:r>
        <w:rPr>
          <w:rFonts w:hint="eastAsia"/>
        </w:rPr>
        <w:t xml:space="preserve">２　</w:t>
      </w:r>
      <w:r w:rsidR="00D162BA">
        <w:rPr>
          <w:rFonts w:hint="eastAsia"/>
        </w:rPr>
        <w:t xml:space="preserve">　</w:t>
      </w:r>
      <w:r>
        <w:rPr>
          <w:rFonts w:hint="eastAsia"/>
        </w:rPr>
        <w:t>広告の</w:t>
      </w:r>
      <w:r w:rsidR="00D162BA">
        <w:rPr>
          <w:rFonts w:hint="eastAsia"/>
        </w:rPr>
        <w:t>デザイン、版下、データ等の作成経費は、広告主の負担とする</w:t>
      </w:r>
      <w:r w:rsidR="003342A6">
        <w:rPr>
          <w:rFonts w:hint="eastAsia"/>
        </w:rPr>
        <w:t>。</w:t>
      </w:r>
    </w:p>
    <w:p w:rsidR="00D162BA" w:rsidRDefault="00D162BA" w:rsidP="003A5C45">
      <w:pPr>
        <w:ind w:leftChars="1" w:left="567" w:hangingChars="269" w:hanging="565"/>
        <w:jc w:val="left"/>
      </w:pPr>
      <w:r>
        <w:rPr>
          <w:rFonts w:hint="eastAsia"/>
        </w:rPr>
        <w:t>（掲載の取消し）</w:t>
      </w:r>
    </w:p>
    <w:p w:rsidR="00D162BA" w:rsidRDefault="00D162BA" w:rsidP="003A5C45">
      <w:pPr>
        <w:ind w:leftChars="1" w:left="567" w:hangingChars="269" w:hanging="565"/>
        <w:jc w:val="left"/>
      </w:pPr>
      <w:r>
        <w:rPr>
          <w:rFonts w:hint="eastAsia"/>
        </w:rPr>
        <w:t>第１３条　会長は、広告を掲載することを決定した</w:t>
      </w:r>
      <w:r w:rsidR="004E3CC3">
        <w:rPr>
          <w:rFonts w:hint="eastAsia"/>
        </w:rPr>
        <w:t>後</w:t>
      </w:r>
      <w:r>
        <w:rPr>
          <w:rFonts w:hint="eastAsia"/>
        </w:rPr>
        <w:t>に広告が第３条の各号のいずれかに該当することが判明したとき、又は広告主が指定期日までに広告掲載料を納入しなかったときは、広告の掲載の決定を取り消すことができる。</w:t>
      </w:r>
    </w:p>
    <w:p w:rsidR="00D162BA" w:rsidRDefault="00D162BA" w:rsidP="003A5C45">
      <w:pPr>
        <w:ind w:leftChars="1" w:left="567" w:hangingChars="269" w:hanging="565"/>
        <w:jc w:val="left"/>
      </w:pPr>
      <w:r>
        <w:rPr>
          <w:rFonts w:hint="eastAsia"/>
        </w:rPr>
        <w:t>（広告掲載料の還付）</w:t>
      </w:r>
    </w:p>
    <w:p w:rsidR="00D162BA" w:rsidRDefault="00D162BA" w:rsidP="003A5C45">
      <w:pPr>
        <w:ind w:leftChars="1" w:left="567" w:hangingChars="269" w:hanging="565"/>
        <w:jc w:val="left"/>
      </w:pPr>
      <w:r>
        <w:rPr>
          <w:rFonts w:hint="eastAsia"/>
        </w:rPr>
        <w:t>第１４条　会長は、納入済みの広告掲載料は、還付しない。ただし、</w:t>
      </w:r>
      <w:r w:rsidR="007652A0">
        <w:rPr>
          <w:rFonts w:hint="eastAsia"/>
        </w:rPr>
        <w:t>社協</w:t>
      </w:r>
      <w:r>
        <w:rPr>
          <w:rFonts w:hint="eastAsia"/>
        </w:rPr>
        <w:t>の責めによる</w:t>
      </w:r>
      <w:r w:rsidR="000E75AF">
        <w:rPr>
          <w:rFonts w:hint="eastAsia"/>
        </w:rPr>
        <w:t>事由</w:t>
      </w:r>
      <w:r>
        <w:rPr>
          <w:rFonts w:hint="eastAsia"/>
        </w:rPr>
        <w:t>（機器の調整等による場合を除く。）により広告の掲載ができないときは、この限りでない。</w:t>
      </w:r>
    </w:p>
    <w:p w:rsidR="002E30E4" w:rsidRDefault="002E30E4" w:rsidP="003A5C45">
      <w:pPr>
        <w:ind w:leftChars="1" w:left="567" w:hangingChars="269" w:hanging="565"/>
        <w:jc w:val="left"/>
      </w:pPr>
      <w:r>
        <w:rPr>
          <w:rFonts w:hint="eastAsia"/>
        </w:rPr>
        <w:t xml:space="preserve">　２　前項により還付する広告掲載料の額は、次の計算方法により算定するものとする。</w:t>
      </w:r>
    </w:p>
    <w:p w:rsidR="002E30E4" w:rsidRDefault="002E30E4" w:rsidP="002E30E4">
      <w:pPr>
        <w:ind w:leftChars="202" w:left="991" w:hangingChars="270" w:hanging="567"/>
        <w:jc w:val="left"/>
      </w:pPr>
      <w:r>
        <w:rPr>
          <w:rFonts w:hint="eastAsia"/>
        </w:rPr>
        <w:t>（１）広報誌にあっては、第６条第１号に規定する広告掲載料に広告を掲載することが出来なかった回数を乗じて得た金額とする。</w:t>
      </w:r>
    </w:p>
    <w:p w:rsidR="002E30E4" w:rsidRDefault="002E30E4" w:rsidP="002E30E4">
      <w:pPr>
        <w:ind w:leftChars="202" w:left="991" w:hangingChars="270" w:hanging="567"/>
        <w:jc w:val="left"/>
      </w:pPr>
      <w:r>
        <w:rPr>
          <w:rFonts w:hint="eastAsia"/>
        </w:rPr>
        <w:t>（２）ホームページにあっては、第６条第２号に規定する広告掲載料に広告を掲載することができなかった月（月の初日から末日までを単位とする。）の数を乗じて得た額とする。ただし、１月に満たない期間が生じた場合のその期間における広告掲載料の還付額は、同号の規定する広告掲載料の額をその月の属する月の日数で除して得た額（小数点以下は、切捨てとする。）に広告を掲載することが出来なかった日数を乗じて得た額とする。</w:t>
      </w:r>
    </w:p>
    <w:p w:rsidR="002E30E4" w:rsidRDefault="002E30E4" w:rsidP="002E30E4">
      <w:pPr>
        <w:ind w:leftChars="1" w:left="283" w:hangingChars="134" w:hanging="281"/>
        <w:jc w:val="left"/>
      </w:pPr>
      <w:r>
        <w:rPr>
          <w:rFonts w:hint="eastAsia"/>
        </w:rPr>
        <w:t>（委任）</w:t>
      </w:r>
    </w:p>
    <w:p w:rsidR="002E30E4" w:rsidRDefault="002E30E4" w:rsidP="002E30E4">
      <w:pPr>
        <w:ind w:leftChars="1" w:left="283" w:hangingChars="134" w:hanging="281"/>
        <w:jc w:val="left"/>
      </w:pPr>
      <w:r>
        <w:rPr>
          <w:rFonts w:hint="eastAsia"/>
        </w:rPr>
        <w:t>第１５条　この要綱に定めるものの他必要な事項は、会長が別に定める。</w:t>
      </w:r>
    </w:p>
    <w:p w:rsidR="00B70027" w:rsidRDefault="00B70027" w:rsidP="002E30E4">
      <w:pPr>
        <w:ind w:leftChars="1" w:left="283" w:hangingChars="134" w:hanging="281"/>
        <w:jc w:val="left"/>
      </w:pPr>
    </w:p>
    <w:p w:rsidR="002E30E4" w:rsidRDefault="002E30E4" w:rsidP="002E30E4">
      <w:pPr>
        <w:ind w:leftChars="1" w:left="283" w:hangingChars="134" w:hanging="281"/>
        <w:jc w:val="left"/>
      </w:pPr>
      <w:r>
        <w:rPr>
          <w:rFonts w:hint="eastAsia"/>
        </w:rPr>
        <w:t xml:space="preserve">　　付　則</w:t>
      </w:r>
    </w:p>
    <w:p w:rsidR="002E30E4" w:rsidRPr="002E30E4" w:rsidRDefault="002E30E4" w:rsidP="002E30E4">
      <w:pPr>
        <w:ind w:leftChars="1" w:left="283" w:hangingChars="134" w:hanging="281"/>
        <w:jc w:val="left"/>
      </w:pPr>
      <w:r>
        <w:rPr>
          <w:rFonts w:hint="eastAsia"/>
        </w:rPr>
        <w:t xml:space="preserve">　この要綱は、平成</w:t>
      </w:r>
      <w:r w:rsidR="00B70027">
        <w:rPr>
          <w:rFonts w:hint="eastAsia"/>
        </w:rPr>
        <w:t>3</w:t>
      </w:r>
      <w:r w:rsidR="00B70027">
        <w:t>0</w:t>
      </w:r>
      <w:r>
        <w:rPr>
          <w:rFonts w:hint="eastAsia"/>
        </w:rPr>
        <w:t>年</w:t>
      </w:r>
      <w:r w:rsidR="00B70027">
        <w:rPr>
          <w:rFonts w:hint="eastAsia"/>
        </w:rPr>
        <w:t>4</w:t>
      </w:r>
      <w:r>
        <w:rPr>
          <w:rFonts w:hint="eastAsia"/>
        </w:rPr>
        <w:t>月</w:t>
      </w:r>
      <w:r w:rsidR="00B70027">
        <w:rPr>
          <w:rFonts w:hint="eastAsia"/>
        </w:rPr>
        <w:t>1</w:t>
      </w:r>
      <w:r>
        <w:rPr>
          <w:rFonts w:hint="eastAsia"/>
        </w:rPr>
        <w:t>日から施行する。</w:t>
      </w:r>
    </w:p>
    <w:sectPr w:rsidR="002E30E4" w:rsidRPr="002E30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66" w:rsidRDefault="00C12B66" w:rsidP="00C12B66">
      <w:r>
        <w:separator/>
      </w:r>
    </w:p>
  </w:endnote>
  <w:endnote w:type="continuationSeparator" w:id="0">
    <w:p w:rsidR="00C12B66" w:rsidRDefault="00C12B66" w:rsidP="00C1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66" w:rsidRDefault="00C12B66" w:rsidP="00C12B66">
      <w:r>
        <w:separator/>
      </w:r>
    </w:p>
  </w:footnote>
  <w:footnote w:type="continuationSeparator" w:id="0">
    <w:p w:rsidR="00C12B66" w:rsidRDefault="00C12B66" w:rsidP="00C12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A4"/>
    <w:rsid w:val="00001050"/>
    <w:rsid w:val="000E75AF"/>
    <w:rsid w:val="00121C6C"/>
    <w:rsid w:val="001E0FA5"/>
    <w:rsid w:val="00224963"/>
    <w:rsid w:val="002E30E4"/>
    <w:rsid w:val="00320A45"/>
    <w:rsid w:val="003342A6"/>
    <w:rsid w:val="0034066B"/>
    <w:rsid w:val="00382D24"/>
    <w:rsid w:val="00387A0B"/>
    <w:rsid w:val="003A5C45"/>
    <w:rsid w:val="00413570"/>
    <w:rsid w:val="00452620"/>
    <w:rsid w:val="004C5CC1"/>
    <w:rsid w:val="004D4C48"/>
    <w:rsid w:val="004E3CC3"/>
    <w:rsid w:val="00524D76"/>
    <w:rsid w:val="005A5E16"/>
    <w:rsid w:val="005C0895"/>
    <w:rsid w:val="00604D04"/>
    <w:rsid w:val="00612211"/>
    <w:rsid w:val="0063242B"/>
    <w:rsid w:val="00660333"/>
    <w:rsid w:val="00660EC9"/>
    <w:rsid w:val="006869E0"/>
    <w:rsid w:val="00693308"/>
    <w:rsid w:val="007567E4"/>
    <w:rsid w:val="007652A0"/>
    <w:rsid w:val="008918AF"/>
    <w:rsid w:val="00930520"/>
    <w:rsid w:val="009476C8"/>
    <w:rsid w:val="009B5758"/>
    <w:rsid w:val="009C1BDE"/>
    <w:rsid w:val="009C205F"/>
    <w:rsid w:val="00A20FA4"/>
    <w:rsid w:val="00A600D7"/>
    <w:rsid w:val="00A83240"/>
    <w:rsid w:val="00B63FB4"/>
    <w:rsid w:val="00B70027"/>
    <w:rsid w:val="00C12B66"/>
    <w:rsid w:val="00C236D6"/>
    <w:rsid w:val="00C9748C"/>
    <w:rsid w:val="00D162BA"/>
    <w:rsid w:val="00D217C0"/>
    <w:rsid w:val="00DB241A"/>
    <w:rsid w:val="00DE1B3A"/>
    <w:rsid w:val="00E350BE"/>
    <w:rsid w:val="00F0454D"/>
    <w:rsid w:val="00F6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B51E808-ECF0-4731-8FAE-4583B2F1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0FA4"/>
  </w:style>
  <w:style w:type="character" w:customStyle="1" w:styleId="a4">
    <w:name w:val="日付 (文字)"/>
    <w:basedOn w:val="a0"/>
    <w:link w:val="a3"/>
    <w:uiPriority w:val="99"/>
    <w:semiHidden/>
    <w:rsid w:val="00A20FA4"/>
  </w:style>
  <w:style w:type="paragraph" w:styleId="a5">
    <w:name w:val="Balloon Text"/>
    <w:basedOn w:val="a"/>
    <w:link w:val="a6"/>
    <w:uiPriority w:val="99"/>
    <w:semiHidden/>
    <w:unhideWhenUsed/>
    <w:rsid w:val="009C20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5F"/>
    <w:rPr>
      <w:rFonts w:asciiTheme="majorHAnsi" w:eastAsiaTheme="majorEastAsia" w:hAnsiTheme="majorHAnsi" w:cstheme="majorBidi"/>
      <w:sz w:val="18"/>
      <w:szCs w:val="18"/>
    </w:rPr>
  </w:style>
  <w:style w:type="paragraph" w:styleId="a7">
    <w:name w:val="header"/>
    <w:basedOn w:val="a"/>
    <w:link w:val="a8"/>
    <w:uiPriority w:val="99"/>
    <w:unhideWhenUsed/>
    <w:rsid w:val="00C12B66"/>
    <w:pPr>
      <w:tabs>
        <w:tab w:val="center" w:pos="4252"/>
        <w:tab w:val="right" w:pos="8504"/>
      </w:tabs>
      <w:snapToGrid w:val="0"/>
    </w:pPr>
  </w:style>
  <w:style w:type="character" w:customStyle="1" w:styleId="a8">
    <w:name w:val="ヘッダー (文字)"/>
    <w:basedOn w:val="a0"/>
    <w:link w:val="a7"/>
    <w:uiPriority w:val="99"/>
    <w:rsid w:val="00C12B66"/>
  </w:style>
  <w:style w:type="paragraph" w:styleId="a9">
    <w:name w:val="footer"/>
    <w:basedOn w:val="a"/>
    <w:link w:val="aa"/>
    <w:uiPriority w:val="99"/>
    <w:unhideWhenUsed/>
    <w:rsid w:val="00C12B66"/>
    <w:pPr>
      <w:tabs>
        <w:tab w:val="center" w:pos="4252"/>
        <w:tab w:val="right" w:pos="8504"/>
      </w:tabs>
      <w:snapToGrid w:val="0"/>
    </w:pPr>
  </w:style>
  <w:style w:type="character" w:customStyle="1" w:styleId="aa">
    <w:name w:val="フッター (文字)"/>
    <w:basedOn w:val="a0"/>
    <w:link w:val="a9"/>
    <w:uiPriority w:val="99"/>
    <w:rsid w:val="00C1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84E9-2840-4DA6-9FBF-7B2E7E1F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和光市社会福祉協議会</dc:creator>
  <cp:keywords/>
  <dc:description/>
  <cp:lastModifiedBy>soumu03</cp:lastModifiedBy>
  <cp:revision>24</cp:revision>
  <cp:lastPrinted>2018-03-01T05:14:00Z</cp:lastPrinted>
  <dcterms:created xsi:type="dcterms:W3CDTF">2017-06-21T05:10:00Z</dcterms:created>
  <dcterms:modified xsi:type="dcterms:W3CDTF">2018-03-13T02:51:00Z</dcterms:modified>
</cp:coreProperties>
</file>